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 </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ЗАКОН</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 </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Алтайского края</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 </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Об ограничении пребывания несовершеннолетних в</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общественных местах на территории Алтайского края</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b/>
          <w:bCs/>
          <w:color w:val="000000"/>
          <w:sz w:val="28"/>
          <w:szCs w:val="28"/>
          <w:lang w:eastAsia="ru-RU"/>
        </w:rPr>
        <w:t> </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Законов Алтайского края </w:t>
      </w:r>
      <w:hyperlink r:id="rId4" w:tgtFrame="contents" w:history="1">
        <w:r w:rsidRPr="003A120D">
          <w:rPr>
            <w:rFonts w:ascii="Times New Roman" w:eastAsia="Times New Roman" w:hAnsi="Times New Roman" w:cs="Times New Roman"/>
            <w:color w:val="0000FF"/>
            <w:sz w:val="28"/>
            <w:szCs w:val="28"/>
            <w:u w:val="single"/>
            <w:lang w:eastAsia="ru-RU"/>
          </w:rPr>
          <w:t>от 11.07.2011 г. N 91-ЗС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hyperlink r:id="rId5" w:tgtFrame="contents" w:history="1">
        <w:r w:rsidRPr="003A120D">
          <w:rPr>
            <w:rFonts w:ascii="Times New Roman" w:eastAsia="Times New Roman" w:hAnsi="Times New Roman" w:cs="Times New Roman"/>
            <w:color w:val="0000FF"/>
            <w:sz w:val="28"/>
            <w:szCs w:val="28"/>
            <w:u w:val="single"/>
            <w:lang w:eastAsia="ru-RU"/>
          </w:rPr>
          <w:t>от 04.05.2012 г. N 30-ЗС</w:t>
        </w:r>
      </w:hyperlink>
      <w:r w:rsidRPr="003A120D">
        <w:rPr>
          <w:rFonts w:ascii="Times New Roman" w:eastAsia="Times New Roman" w:hAnsi="Times New Roman" w:cs="Times New Roman"/>
          <w:color w:val="0000FF"/>
          <w:sz w:val="28"/>
          <w:szCs w:val="28"/>
          <w:lang w:eastAsia="ru-RU"/>
        </w:rPr>
        <w:t>; </w:t>
      </w:r>
      <w:hyperlink r:id="rId6" w:tgtFrame="contents" w:history="1">
        <w:r w:rsidRPr="003A120D">
          <w:rPr>
            <w:rFonts w:ascii="Times New Roman" w:eastAsia="Times New Roman" w:hAnsi="Times New Roman" w:cs="Times New Roman"/>
            <w:color w:val="0000FF"/>
            <w:sz w:val="28"/>
            <w:szCs w:val="28"/>
            <w:u w:val="single"/>
            <w:lang w:eastAsia="ru-RU"/>
          </w:rPr>
          <w:t>от 31.12.2013 г. N 97-ЗС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hyperlink r:id="rId7" w:tgtFrame="contents" w:tooltip="Закона  Алтайского края от 01.10.2015 № 93-ЗС" w:history="1">
        <w:r w:rsidRPr="003A120D">
          <w:rPr>
            <w:rFonts w:ascii="Times New Roman" w:eastAsia="Times New Roman" w:hAnsi="Times New Roman" w:cs="Times New Roman"/>
            <w:color w:val="0000FF"/>
            <w:sz w:val="28"/>
            <w:szCs w:val="28"/>
            <w:u w:val="single"/>
            <w:lang w:eastAsia="ru-RU"/>
          </w:rPr>
          <w:t>от 01.10.2015 № 93-ЗС</w:t>
        </w:r>
      </w:hyperlink>
      <w:r w:rsidRPr="003A120D">
        <w:rPr>
          <w:rFonts w:ascii="Times New Roman" w:eastAsia="Times New Roman" w:hAnsi="Times New Roman" w:cs="Times New Roman"/>
          <w:color w:val="0000FF"/>
          <w:sz w:val="28"/>
          <w:szCs w:val="28"/>
          <w:lang w:eastAsia="ru-RU"/>
        </w:rPr>
        <w:t>; </w:t>
      </w:r>
      <w:hyperlink r:id="rId8" w:tgtFrame="contents" w:tooltip="Закона  Алтайского края от 03.02.2016 № 2-ЗС" w:history="1">
        <w:r w:rsidRPr="003A120D">
          <w:rPr>
            <w:rFonts w:ascii="Times New Roman" w:eastAsia="Times New Roman" w:hAnsi="Times New Roman" w:cs="Times New Roman"/>
            <w:color w:val="0000FF"/>
            <w:sz w:val="28"/>
            <w:szCs w:val="28"/>
            <w:u w:val="single"/>
            <w:lang w:eastAsia="ru-RU"/>
          </w:rPr>
          <w:t>от 03.02.2016 № 2-ЗС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hyperlink r:id="rId9" w:tgtFrame="contents" w:tooltip="Закона  Алтайского края от 31.05.2017 г. № 37-ЗС" w:history="1">
        <w:r w:rsidRPr="003A120D">
          <w:rPr>
            <w:rFonts w:ascii="Times New Roman" w:eastAsia="Times New Roman" w:hAnsi="Times New Roman" w:cs="Times New Roman"/>
            <w:color w:val="0000FF"/>
            <w:sz w:val="28"/>
            <w:szCs w:val="28"/>
            <w:u w:val="single"/>
            <w:lang w:eastAsia="ru-RU"/>
          </w:rPr>
          <w:t>от 31.05.2017 г. № 37-ЗС</w:t>
        </w:r>
      </w:hyperlink>
      <w:r w:rsidRPr="003A120D">
        <w:rPr>
          <w:rFonts w:ascii="Times New Roman" w:eastAsia="Times New Roman" w:hAnsi="Times New Roman" w:cs="Times New Roman"/>
          <w:color w:val="0000FF"/>
          <w:sz w:val="28"/>
          <w:szCs w:val="28"/>
          <w:lang w:eastAsia="ru-RU"/>
        </w:rPr>
        <w:t>; </w:t>
      </w:r>
      <w:hyperlink r:id="rId10" w:tgtFrame="contents" w:tooltip="Закона  Алтайского края от 31.05.2017 г. № 37-ЗС" w:history="1">
        <w:r w:rsidRPr="003A120D">
          <w:rPr>
            <w:rFonts w:ascii="Times New Roman" w:eastAsia="Times New Roman" w:hAnsi="Times New Roman" w:cs="Times New Roman"/>
            <w:color w:val="0000FF"/>
            <w:sz w:val="28"/>
            <w:szCs w:val="28"/>
            <w:u w:val="single"/>
            <w:lang w:eastAsia="ru-RU"/>
          </w:rPr>
          <w:t>от 31.05.2017 г. № 37-ЗС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hyperlink r:id="rId11" w:tgtFrame="contents" w:tooltip="Закона  Алтайского края от 13.12.2018 г. № 95-ЗС" w:history="1">
        <w:r w:rsidRPr="003A120D">
          <w:rPr>
            <w:rFonts w:ascii="Times New Roman" w:eastAsia="Times New Roman" w:hAnsi="Times New Roman" w:cs="Times New Roman"/>
            <w:color w:val="0000FF"/>
            <w:sz w:val="28"/>
            <w:szCs w:val="28"/>
            <w:u w:val="single"/>
            <w:lang w:eastAsia="ru-RU"/>
          </w:rPr>
          <w:t>от 13.12.2018 г. № 95-ЗС</w:t>
        </w:r>
      </w:hyperlink>
      <w:r w:rsidRPr="003A120D">
        <w:rPr>
          <w:rFonts w:ascii="Times New Roman" w:eastAsia="Times New Roman" w:hAnsi="Times New Roman" w:cs="Times New Roman"/>
          <w:color w:val="0000FF"/>
          <w:sz w:val="28"/>
          <w:szCs w:val="28"/>
          <w:lang w:eastAsia="ru-RU"/>
        </w:rPr>
        <w:t>; </w:t>
      </w:r>
      <w:hyperlink r:id="rId12" w:tgtFrame="contents" w:tooltip="Закона  Алтайского края от 08.09.2021 г. № 87-ЗС" w:history="1">
        <w:r w:rsidRPr="003A120D">
          <w:rPr>
            <w:rFonts w:ascii="Times New Roman" w:eastAsia="Times New Roman" w:hAnsi="Times New Roman" w:cs="Times New Roman"/>
            <w:color w:val="0000FF"/>
            <w:sz w:val="28"/>
            <w:szCs w:val="28"/>
            <w:u w:val="single"/>
            <w:lang w:eastAsia="ru-RU"/>
          </w:rPr>
          <w:t>от 08.09.2021 г. № 87-ЗС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hyperlink r:id="rId13" w:tgtFrame="contents" w:tooltip="Закона  Алтайского края от 05.05.2023 г. № 27-ЗС" w:history="1">
        <w:r w:rsidRPr="003A120D">
          <w:rPr>
            <w:rFonts w:ascii="Times New Roman" w:eastAsia="Times New Roman" w:hAnsi="Times New Roman" w:cs="Times New Roman"/>
            <w:color w:val="0000FF"/>
            <w:sz w:val="28"/>
            <w:szCs w:val="28"/>
            <w:u w:val="single"/>
            <w:lang w:eastAsia="ru-RU"/>
          </w:rPr>
          <w:t>от 05.05.2023 г. № 27-ЗС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Настоящий Закон в соответствии с Федеральным законом от 24 июля 1998 года № 124-ФЗ «Об основных гарантиях прав ребенка в Российской Федерации» устанавливает меры по недопущению негативного воздействия на здоровье и физическое, интеллектуальное, психическое, духовное и нравственное развитие детей.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Статья 1. Основные понятия</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Для целей настоящего Закона применяются следующие основные понятия:</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1) лица, заменяющие родителей, - законные представители, близкие совершеннолетние родственники несовершеннолетних (братья, сестры, дедушки, бабушки, тети, дяди), а также доверенные лица родителей на основании простой письменной доверенности; (</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14" w:tgtFrame="contents" w:history="1">
        <w:r w:rsidRPr="003A120D">
          <w:rPr>
            <w:rFonts w:ascii="Times New Roman" w:eastAsia="Times New Roman" w:hAnsi="Times New Roman" w:cs="Times New Roman"/>
            <w:color w:val="0000FF"/>
            <w:sz w:val="28"/>
            <w:szCs w:val="28"/>
            <w:u w:val="single"/>
            <w:lang w:eastAsia="ru-RU"/>
          </w:rPr>
          <w:t>от 04.05.2012 г. N 30-ЗС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3) общественные места - места общего пользования, в том числе улицы, парки, скверы; транспортные средства общего пользования; места общего пользования в жилых домах - межквартирные лестничные площадки, лестницы, лифты, коридоры; территории образовательных и </w:t>
      </w:r>
      <w:r w:rsidRPr="003A120D">
        <w:rPr>
          <w:rFonts w:ascii="Times New Roman" w:eastAsia="Times New Roman" w:hAnsi="Times New Roman" w:cs="Times New Roman"/>
          <w:color w:val="0000FF"/>
          <w:sz w:val="28"/>
          <w:szCs w:val="28"/>
          <w:lang w:eastAsia="ru-RU"/>
        </w:rPr>
        <w:t>дошкольных образовательных организаций</w:t>
      </w:r>
      <w:r w:rsidRPr="003A120D">
        <w:rPr>
          <w:rFonts w:ascii="Times New Roman" w:eastAsia="Times New Roman" w:hAnsi="Times New Roman" w:cs="Times New Roman"/>
          <w:color w:val="000000"/>
          <w:sz w:val="28"/>
          <w:szCs w:val="28"/>
          <w:lang w:eastAsia="ru-RU"/>
        </w:rPr>
        <w:t>; территории, прилегающие к жилым домам, в том числе детские площадки, спортивные сооружения; территории вокзалов, аэропортов; </w:t>
      </w:r>
      <w:r w:rsidRPr="003A120D">
        <w:rPr>
          <w:rFonts w:ascii="Times New Roman" w:eastAsia="Times New Roman" w:hAnsi="Times New Roman" w:cs="Times New Roman"/>
          <w:color w:val="0000FF"/>
          <w:sz w:val="28"/>
          <w:szCs w:val="28"/>
          <w:lang w:eastAsia="ru-RU"/>
        </w:rPr>
        <w:t>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предоставления игровых компьютерных услуг</w:t>
      </w:r>
      <w:r w:rsidRPr="003A120D">
        <w:rPr>
          <w:rFonts w:ascii="Times New Roman" w:eastAsia="Times New Roman" w:hAnsi="Times New Roman" w:cs="Times New Roman"/>
          <w:color w:val="000000"/>
          <w:sz w:val="28"/>
          <w:szCs w:val="28"/>
          <w:lang w:eastAsia="ru-RU"/>
        </w:rPr>
        <w:t xml:space="preserve">, а также для реализации услуг в сфере торговли и общественного питания </w:t>
      </w:r>
      <w:r w:rsidRPr="003A120D">
        <w:rPr>
          <w:rFonts w:ascii="Times New Roman" w:eastAsia="Times New Roman" w:hAnsi="Times New Roman" w:cs="Times New Roman"/>
          <w:color w:val="000000"/>
          <w:sz w:val="28"/>
          <w:szCs w:val="28"/>
          <w:lang w:eastAsia="ru-RU"/>
        </w:rPr>
        <w:lastRenderedPageBreak/>
        <w:t>(организации или пункты), для развлечений, досуга;</w:t>
      </w:r>
      <w:r w:rsidRPr="003A120D">
        <w:rPr>
          <w:rFonts w:ascii="Times New Roman" w:eastAsia="Times New Roman" w:hAnsi="Times New Roman" w:cs="Times New Roman"/>
          <w:color w:val="0000FF"/>
          <w:sz w:val="28"/>
          <w:szCs w:val="28"/>
          <w:lang w:eastAsia="ru-RU"/>
        </w:rPr>
        <w:t> (</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Законов Алтайского края </w:t>
      </w:r>
      <w:hyperlink r:id="rId15" w:tgtFrame="contents" w:history="1">
        <w:r w:rsidRPr="003A120D">
          <w:rPr>
            <w:rFonts w:ascii="Times New Roman" w:eastAsia="Times New Roman" w:hAnsi="Times New Roman" w:cs="Times New Roman"/>
            <w:color w:val="0000FF"/>
            <w:sz w:val="28"/>
            <w:szCs w:val="28"/>
            <w:u w:val="single"/>
            <w:lang w:eastAsia="ru-RU"/>
          </w:rPr>
          <w:t>от 31.12.2013 г. N 97-ЗС</w:t>
        </w:r>
      </w:hyperlink>
      <w:r w:rsidRPr="003A120D">
        <w:rPr>
          <w:rFonts w:ascii="Times New Roman" w:eastAsia="Times New Roman" w:hAnsi="Times New Roman" w:cs="Times New Roman"/>
          <w:color w:val="0000FF"/>
          <w:sz w:val="28"/>
          <w:szCs w:val="28"/>
          <w:lang w:eastAsia="ru-RU"/>
        </w:rPr>
        <w:t>; </w:t>
      </w:r>
      <w:hyperlink r:id="rId16" w:tgtFrame="contents" w:tooltip="Закона  Алтайского края от 05.05.2023 г. № 27-ЗС" w:history="1">
        <w:r w:rsidRPr="003A120D">
          <w:rPr>
            <w:rFonts w:ascii="Times New Roman" w:eastAsia="Times New Roman" w:hAnsi="Times New Roman" w:cs="Times New Roman"/>
            <w:color w:val="0000FF"/>
            <w:sz w:val="28"/>
            <w:szCs w:val="28"/>
            <w:u w:val="single"/>
            <w:lang w:eastAsia="ru-RU"/>
          </w:rPr>
          <w:t>от 05.05.2023 г. № 27-ЗС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xml:space="preserve">4) общественные места, нахождение в которых может причинить вред здоровью детей, их физическому, интеллектуальному, психическому, духовному и нравственному развитию, – магазины (салоны), дискотеки, салоны, клубы, сауны, бани, гостиницы и иные помещения (места) временного пребывания граждан, в которых распространяются товары и иная продукция сексуального характера, используется реклама сексуального характера, проводятся зрелищные мероприятия сексуального характера, а также осуществляется показ или демонстрация сцен насилия; игорные и иные заведения, места и помещения, в которых проводятся азартные игры, букмекерские конторы, тотализаторы, их пункты приема ставок; пивные бары, винные бары, рюмочные, другие места, которые предназначены для реализации только алкогольной продукции,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и употребления только табачной продукции, </w:t>
      </w:r>
      <w:proofErr w:type="spellStart"/>
      <w:r w:rsidRPr="003A120D">
        <w:rPr>
          <w:rFonts w:ascii="Times New Roman" w:eastAsia="Times New Roman" w:hAnsi="Times New Roman" w:cs="Times New Roman"/>
          <w:color w:val="0000FF"/>
          <w:sz w:val="28"/>
          <w:szCs w:val="28"/>
          <w:lang w:eastAsia="ru-RU"/>
        </w:rPr>
        <w:t>никотинсодержащей</w:t>
      </w:r>
      <w:proofErr w:type="spellEnd"/>
      <w:r w:rsidRPr="003A120D">
        <w:rPr>
          <w:rFonts w:ascii="Times New Roman" w:eastAsia="Times New Roman" w:hAnsi="Times New Roman" w:cs="Times New Roman"/>
          <w:color w:val="0000FF"/>
          <w:sz w:val="28"/>
          <w:szCs w:val="28"/>
          <w:lang w:eastAsia="ru-RU"/>
        </w:rPr>
        <w:t xml:space="preserve"> продукции и устройств для потребления </w:t>
      </w:r>
      <w:proofErr w:type="spellStart"/>
      <w:r w:rsidRPr="003A120D">
        <w:rPr>
          <w:rFonts w:ascii="Times New Roman" w:eastAsia="Times New Roman" w:hAnsi="Times New Roman" w:cs="Times New Roman"/>
          <w:color w:val="0000FF"/>
          <w:sz w:val="28"/>
          <w:szCs w:val="28"/>
          <w:lang w:eastAsia="ru-RU"/>
        </w:rPr>
        <w:t>никотинсодержащей</w:t>
      </w:r>
      <w:proofErr w:type="spellEnd"/>
      <w:r w:rsidRPr="003A120D">
        <w:rPr>
          <w:rFonts w:ascii="Times New Roman" w:eastAsia="Times New Roman" w:hAnsi="Times New Roman" w:cs="Times New Roman"/>
          <w:color w:val="0000FF"/>
          <w:sz w:val="28"/>
          <w:szCs w:val="28"/>
          <w:lang w:eastAsia="ru-RU"/>
        </w:rPr>
        <w:t xml:space="preserve"> продукции, кальянов; расселенные многоквартирные дома, признанные ветхими и аварийными, подлежащие сносу, бесхозяйные здания, территории, на которых осуществляется строительство; коллекторы; теплотрассы; канализационные колодцы; лифтовые и иные шахты, технические этажи, чердаки, подвалы, крыши зданий; определенные органами местного самоуправления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редакции </w:t>
      </w:r>
      <w:proofErr w:type="gramStart"/>
      <w:r w:rsidRPr="003A120D">
        <w:rPr>
          <w:rFonts w:ascii="Times New Roman" w:eastAsia="Times New Roman" w:hAnsi="Times New Roman" w:cs="Times New Roman"/>
          <w:color w:val="0000FF"/>
          <w:sz w:val="28"/>
          <w:szCs w:val="28"/>
          <w:lang w:eastAsia="ru-RU"/>
        </w:rPr>
        <w:t>Закона  Алтайского</w:t>
      </w:r>
      <w:proofErr w:type="gramEnd"/>
      <w:r w:rsidRPr="003A120D">
        <w:rPr>
          <w:rFonts w:ascii="Times New Roman" w:eastAsia="Times New Roman" w:hAnsi="Times New Roman" w:cs="Times New Roman"/>
          <w:color w:val="0000FF"/>
          <w:sz w:val="28"/>
          <w:szCs w:val="28"/>
          <w:lang w:eastAsia="ru-RU"/>
        </w:rPr>
        <w:t xml:space="preserve"> края </w:t>
      </w:r>
      <w:hyperlink r:id="rId17" w:tgtFrame="contents" w:tooltip="Закона  Алтайского края от 05.05.2023 г. № 27-ЗС" w:history="1">
        <w:r w:rsidRPr="003A120D">
          <w:rPr>
            <w:rFonts w:ascii="Times New Roman" w:eastAsia="Times New Roman" w:hAnsi="Times New Roman" w:cs="Times New Roman"/>
            <w:color w:val="0000FF"/>
            <w:sz w:val="28"/>
            <w:szCs w:val="28"/>
            <w:u w:val="single"/>
            <w:lang w:eastAsia="ru-RU"/>
          </w:rPr>
          <w:t>от 05.05.2023 г. № 27-ЗС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Статья 2. Ограничения пребывания несовершеннолетних в общественных местах</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Не допускается нахождение несовершеннолетних:</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в общественных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в общественных местах в ночное время без сопровождения родителей, лиц, их заменяющих, или лиц, осуществляющих мероприятия с участием детей: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а) в возрасте до шестнадцати лет - с 22 часов до 6 часов местного времени;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б) в возрасте от шестнадцати до восемнадцати лет - с 23 часов до 6 часов местного времени.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xml:space="preserve">3) на водных объектах без сопровождения лиц, достигших возраста восемнадцати лет. (Дополнен - </w:t>
      </w:r>
      <w:proofErr w:type="gramStart"/>
      <w:r w:rsidRPr="003A120D">
        <w:rPr>
          <w:rFonts w:ascii="Times New Roman" w:eastAsia="Times New Roman" w:hAnsi="Times New Roman" w:cs="Times New Roman"/>
          <w:color w:val="0000FF"/>
          <w:sz w:val="28"/>
          <w:szCs w:val="28"/>
          <w:lang w:eastAsia="ru-RU"/>
        </w:rPr>
        <w:t>Закон  Алтайского</w:t>
      </w:r>
      <w:proofErr w:type="gramEnd"/>
      <w:r w:rsidRPr="003A120D">
        <w:rPr>
          <w:rFonts w:ascii="Times New Roman" w:eastAsia="Times New Roman" w:hAnsi="Times New Roman" w:cs="Times New Roman"/>
          <w:color w:val="0000FF"/>
          <w:sz w:val="28"/>
          <w:szCs w:val="28"/>
          <w:lang w:eastAsia="ru-RU"/>
        </w:rPr>
        <w:t xml:space="preserve"> края </w:t>
      </w:r>
      <w:hyperlink r:id="rId18" w:tgtFrame="contents" w:tooltip="Закон  Алтайского края от 05.05.2023 г. № 27-ЗС" w:history="1">
        <w:r w:rsidRPr="003A120D">
          <w:rPr>
            <w:rFonts w:ascii="Times New Roman" w:eastAsia="Times New Roman" w:hAnsi="Times New Roman" w:cs="Times New Roman"/>
            <w:color w:val="0000FF"/>
            <w:sz w:val="28"/>
            <w:szCs w:val="28"/>
            <w:u w:val="single"/>
            <w:lang w:eastAsia="ru-RU"/>
          </w:rPr>
          <w:t>от 05.05.2023 г. № 27-ЗС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Положения части 1 настоящей статьи не распространяются на несовершеннолетних, признанных в соответствии с законодательством полностью дееспособными.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xml:space="preserve">3. В исключительных случаях при возникновении непосредственной угрозы для жизни и здоровья ребенка, других лиц (стихийное бедствие, противоправные действия третьих лиц и иные аналогичные случаи) несовершеннолетние могут </w:t>
      </w:r>
      <w:r w:rsidRPr="003A120D">
        <w:rPr>
          <w:rFonts w:ascii="Times New Roman" w:eastAsia="Times New Roman" w:hAnsi="Times New Roman" w:cs="Times New Roman"/>
          <w:color w:val="000000"/>
          <w:sz w:val="28"/>
          <w:szCs w:val="28"/>
          <w:lang w:eastAsia="ru-RU"/>
        </w:rPr>
        <w:lastRenderedPageBreak/>
        <w:t>находиться в общественных местах, указанных в пунктах 3-4 статьи 1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Статья 3. Меры по недопущению нахождения несовершеннолетних в общественных местах</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Родители, лица, их заменяющие, или лица, осуществляющие мероприятия с участием детей, обязаны принять меры:</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по недопущению нахождения несовершеннолетних в общественных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по недопущению нахождения несовершеннолетних в ночное время в общественных местах без сопровождения родителей, лиц, их заменяющих, или лиц, осуществляющих мероприятия с участием детей.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Юридические лица и лица, осуществляющие предпринимательскую деятельность без образования юридического лица, обязаны:</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xml:space="preserve">1) информировать об ограничении пребывания несовершеннолетних в общественных местах, указанных в пункте 4 статьи 1 настоящего Закона, путем размещения предупреждающих надписей и </w:t>
      </w:r>
      <w:proofErr w:type="gramStart"/>
      <w:r w:rsidRPr="003A120D">
        <w:rPr>
          <w:rFonts w:ascii="Times New Roman" w:eastAsia="Times New Roman" w:hAnsi="Times New Roman" w:cs="Times New Roman"/>
          <w:color w:val="000000"/>
          <w:sz w:val="28"/>
          <w:szCs w:val="28"/>
          <w:lang w:eastAsia="ru-RU"/>
        </w:rPr>
        <w:t>знаков</w:t>
      </w:r>
      <w:proofErr w:type="gramEnd"/>
      <w:r w:rsidRPr="003A120D">
        <w:rPr>
          <w:rFonts w:ascii="Times New Roman" w:eastAsia="Times New Roman" w:hAnsi="Times New Roman" w:cs="Times New Roman"/>
          <w:color w:val="000000"/>
          <w:sz w:val="28"/>
          <w:szCs w:val="28"/>
          <w:lang w:eastAsia="ru-RU"/>
        </w:rPr>
        <w:t xml:space="preserve"> и оповещения посетителей;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не допускать несовершеннолетних на принадлежащие им объекты (территории, помещения),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общественные места в ночное время </w:t>
      </w:r>
      <w:r w:rsidRPr="003A120D">
        <w:rPr>
          <w:rFonts w:ascii="Times New Roman" w:eastAsia="Times New Roman" w:hAnsi="Times New Roman" w:cs="Times New Roman"/>
          <w:color w:val="0000FF"/>
          <w:sz w:val="28"/>
          <w:szCs w:val="28"/>
          <w:lang w:eastAsia="ru-RU"/>
        </w:rPr>
        <w:t>без сопровождения родителей, лиц, их заменяющих, или лиц, осуществляющих мероприятия с участием детей, за исключением случаев, предусмотренных частью 3 статьи 2 настоящего Закона</w:t>
      </w:r>
      <w:r w:rsidRPr="003A120D">
        <w:rPr>
          <w:rFonts w:ascii="Times New Roman" w:eastAsia="Times New Roman" w:hAnsi="Times New Roman" w:cs="Times New Roman"/>
          <w:color w:val="000000"/>
          <w:sz w:val="28"/>
          <w:szCs w:val="28"/>
          <w:lang w:eastAsia="ru-RU"/>
        </w:rPr>
        <w:t>; </w:t>
      </w:r>
      <w:r w:rsidRPr="003A120D">
        <w:rPr>
          <w:rFonts w:ascii="Times New Roman" w:eastAsia="Times New Roman" w:hAnsi="Times New Roman" w:cs="Times New Roman"/>
          <w:color w:val="0000FF"/>
          <w:sz w:val="28"/>
          <w:szCs w:val="28"/>
          <w:lang w:eastAsia="ru-RU"/>
        </w:rPr>
        <w:t>(В редакции Закона Алтайского края </w:t>
      </w:r>
      <w:hyperlink r:id="rId19" w:tgtFrame="contents" w:tooltip="Закона  Алтайского края от 13.12.2018 г. № 95-ЗС" w:history="1">
        <w:r w:rsidRPr="003A120D">
          <w:rPr>
            <w:rFonts w:ascii="Times New Roman" w:eastAsia="Times New Roman" w:hAnsi="Times New Roman" w:cs="Times New Roman"/>
            <w:color w:val="0000FF"/>
            <w:sz w:val="28"/>
            <w:szCs w:val="28"/>
            <w:u w:val="single"/>
            <w:lang w:eastAsia="ru-RU"/>
          </w:rPr>
          <w:t>от 13.12.2018 г. № 95-ЗС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xml:space="preserve">3) при наличии сомнения в факте достижения гражданином совершеннолетнего возраста вправе потребовать от него предъявления паспорта или </w:t>
      </w:r>
      <w:proofErr w:type="gramStart"/>
      <w:r w:rsidRPr="003A120D">
        <w:rPr>
          <w:rFonts w:ascii="Times New Roman" w:eastAsia="Times New Roman" w:hAnsi="Times New Roman" w:cs="Times New Roman"/>
          <w:color w:val="000000"/>
          <w:sz w:val="28"/>
          <w:szCs w:val="28"/>
          <w:lang w:eastAsia="ru-RU"/>
        </w:rPr>
        <w:t>иного документа</w:t>
      </w:r>
      <w:proofErr w:type="gramEnd"/>
      <w:r w:rsidRPr="003A120D">
        <w:rPr>
          <w:rFonts w:ascii="Times New Roman" w:eastAsia="Times New Roman" w:hAnsi="Times New Roman" w:cs="Times New Roman"/>
          <w:color w:val="000000"/>
          <w:sz w:val="28"/>
          <w:szCs w:val="28"/>
          <w:lang w:eastAsia="ru-RU"/>
        </w:rPr>
        <w:t xml:space="preserve"> удостоверяющего личность;</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4) незамедлительно уведомить любым доступным для них способом о факте обнаружения ребенка родителей, лиц, их заменяющих, либо лиц, осуществляющих мероприятия с участием детей, или органы внутренних дел; </w:t>
      </w:r>
      <w:r w:rsidRPr="003A120D">
        <w:rPr>
          <w:rFonts w:ascii="Times New Roman" w:eastAsia="Times New Roman" w:hAnsi="Times New Roman" w:cs="Times New Roman"/>
          <w:color w:val="0000FF"/>
          <w:sz w:val="28"/>
          <w:szCs w:val="28"/>
          <w:lang w:eastAsia="ru-RU"/>
        </w:rPr>
        <w:t>(</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20" w:tgtFrame="contents" w:tooltip="Закона  Алтайского края от 13.12.2018 г. № 95-ЗС" w:history="1">
        <w:r w:rsidRPr="003A120D">
          <w:rPr>
            <w:rFonts w:ascii="Times New Roman" w:eastAsia="Times New Roman" w:hAnsi="Times New Roman" w:cs="Times New Roman"/>
            <w:color w:val="0000FF"/>
            <w:sz w:val="28"/>
            <w:szCs w:val="28"/>
            <w:u w:val="single"/>
            <w:lang w:eastAsia="ru-RU"/>
          </w:rPr>
          <w:t>от 13.12.2018 г. № 95-ЗС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5) в случае нахождения несовершеннолетнего совместно с родителями, лицами, их заменяющими, или лицами, осуществляющими мероприятия с участием детей, в общественных местах, указанных в пункте 4 статьи 1 настоящего Закона, принять меры по их выдворению;</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6) обеспечить до прибытия на место обнаружения несовершеннолетнего его родителей, лиц, их заменяющих, либо лиц, осуществляющих мероприятия с участием детей, или должностных лиц органов внутренних дел, реализацию необходимых исходя из обстоятельств обнаружения ребенка мер, направленных на недопущение причинения вреда его здоровью, физическому, интеллектуальному, психическому, духовному и нравственному развитию. </w:t>
      </w:r>
      <w:r w:rsidRPr="003A120D">
        <w:rPr>
          <w:rFonts w:ascii="Times New Roman" w:eastAsia="Times New Roman" w:hAnsi="Times New Roman" w:cs="Times New Roman"/>
          <w:color w:val="0000FF"/>
          <w:sz w:val="28"/>
          <w:szCs w:val="28"/>
          <w:lang w:eastAsia="ru-RU"/>
        </w:rPr>
        <w:t>(</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21" w:tgtFrame="contents" w:tooltip="Закона  Алтайского края от 13.12.2018 г. № 95-ЗС" w:history="1">
        <w:r w:rsidRPr="003A120D">
          <w:rPr>
            <w:rFonts w:ascii="Times New Roman" w:eastAsia="Times New Roman" w:hAnsi="Times New Roman" w:cs="Times New Roman"/>
            <w:color w:val="0000FF"/>
            <w:sz w:val="28"/>
            <w:szCs w:val="28"/>
            <w:u w:val="single"/>
            <w:lang w:eastAsia="ru-RU"/>
          </w:rPr>
          <w:t>от 13.12.2018 г. № 95-ЗС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lastRenderedPageBreak/>
        <w:t>3. </w:t>
      </w:r>
      <w:r w:rsidRPr="003A120D">
        <w:rPr>
          <w:rFonts w:ascii="Times New Roman" w:eastAsia="Times New Roman" w:hAnsi="Times New Roman" w:cs="Times New Roman"/>
          <w:color w:val="0000FF"/>
          <w:sz w:val="28"/>
          <w:szCs w:val="28"/>
          <w:lang w:eastAsia="ru-RU"/>
        </w:rPr>
        <w:t>Должностные лица органов внутренних дел</w:t>
      </w:r>
      <w:r w:rsidRPr="003A120D">
        <w:rPr>
          <w:rFonts w:ascii="Times New Roman" w:eastAsia="Times New Roman" w:hAnsi="Times New Roman" w:cs="Times New Roman"/>
          <w:color w:val="000000"/>
          <w:sz w:val="28"/>
          <w:szCs w:val="28"/>
          <w:lang w:eastAsia="ru-RU"/>
        </w:rPr>
        <w:t> в случае обнаружения ребенка в общественных местах, указанных в пунктах 3-4 статьи 1 настоящего Закона, в пределах своих полномочий:</w:t>
      </w:r>
      <w:r w:rsidRPr="003A120D">
        <w:rPr>
          <w:rFonts w:ascii="Times New Roman" w:eastAsia="Times New Roman" w:hAnsi="Times New Roman" w:cs="Times New Roman"/>
          <w:color w:val="0000FF"/>
          <w:sz w:val="28"/>
          <w:szCs w:val="28"/>
          <w:lang w:eastAsia="ru-RU"/>
        </w:rPr>
        <w:t> (</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22" w:tgtFrame="contents" w:history="1">
        <w:r w:rsidRPr="003A120D">
          <w:rPr>
            <w:rFonts w:ascii="Times New Roman" w:eastAsia="Times New Roman" w:hAnsi="Times New Roman" w:cs="Times New Roman"/>
            <w:color w:val="0000FF"/>
            <w:sz w:val="28"/>
            <w:szCs w:val="28"/>
            <w:u w:val="single"/>
            <w:lang w:eastAsia="ru-RU"/>
          </w:rPr>
          <w:t>от 11.07.2011 г. N 91-ЗС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незамедлительно устанавливает личность ребенка, его место жительства, родителей, лиц, их заменяющих, или лиц, осуществляющих мероприятия с участием детей; уведомляет указанных лиц; в случае необходимости доставляет ребенка, личность которого установлена, родителям, лицам, их заменяющим, или лицам, осуществляющим мероприятия с участием детей. Ребенок не подлежит передаче таким лицам, если имеются объективные признаки того, что пребывание ребенка с ними или в определенной обстановке может нанести вред его жизни и здоровью, физическому, интеллектуальному, психическому, духовному и нравственному развитию;</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составляет акт о выявлении ребенка в общественных местах, в котором указывается место и время обнаружения ребенка, время его передачи, объяснения родителей, лиц, их заменяющих, или лиц, осуществляющих мероприятия с участием детей, о причинах нахождения ребенка в общественных местах, указанных в пунктах 3 и 4 части статьи 1 настоящего Закона. Акт удостоверяется подписью сотрудника органов внутренних дел и родителя, лица, его заменяющего, или лица, осуществляющего мероприятия с участием детей. Акты о выявлении ребенка в общественных местах и материалы к ним направляются в подразделения по делам несовершеннолетних органов внутренних дел;</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3) доставляет в места временного нахождения детей, установленные органами местного самоуправления, или специализированные учреждения для несовершеннолетних, нуждающихся в социальной реабилитации, в случае невозможности установления личности ребенка, его места жительства, родителей, лиц, их заменяющих, или лиц, осуществляющих мероприятия с участием детей, либо отсутствия указанных лиц, либо невозможности передачи им ребенка. Несовершеннолетние, совершившие правонарушение или антиобщественные действия либо находящиеся в состоянии опьянения, доставляются в органы внутренних дел в порядке, установленном законодательством Российской Федерации;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4) информирует комиссию по делам несовершеннолетних по месту регистрации или пребывания ребенка о фактах нахождения несовершеннолетних в общественных местах, указанных в пунктах 3-4 статьи 1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4. Органы и учреждения системы профилактики безнадзорности и правонарушений несовершеннолетних в пределах своих полномочий: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незамедлительно устанавливают личность ребенка, его место жительства, родителей, лиц, их заменяющих, или лиц, осуществляющих мероприятия с участием детей; уведомляют указанных лиц; в случае необходимости доставляют ребенка, личность которого установлена, родителям, лицам, их заменяющим, или лицам, осуществляющим мероприятия с участием детей. Ребенок не подлежит передаче таким лицам, если имеются объективные признаки того, что пребывание ребенка с ними или в определенной обстановке может нанести вред его жизни и здоровью, физическому, интеллектуальному, психическому, духовному и нравственному развитию;</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lastRenderedPageBreak/>
        <w:t>2) составляют акт о выявлении ребенка в общественных местах в порядке, предусмотренном пунктом 2 части 3 статьи 3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3) доставляют в места временного нахождения детей, установленные органами местного самоуправления, или в специализированные учреждения для несовершеннолетних, нуждающихся в социальной реабилитации, в случае невозможности установления личности ребенка, его места жительства, родителей, лиц, их заменяющих, или лиц, осуществляющих мероприятия с участием детей, либо отсутствия указанных лиц, либо невозможности передачи им ребенка, о чем незамедлительно сообщают в органы внутренних дел по месту обнаружения несовершеннолетнего;</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4)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 указанных в пунктах 3-4 статьи 1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5. Органы местного самоуправления в пределах своих полномочий: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создают экспертные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с учетом мнения экспертной комиссии утверждают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3) определяют места временного нахождения детей до установления личности доставляемого ребенка, его места жительства и родителей, лиц, их заменяющих, лиц, осуществляющих мероприятия с участием детей, или наличия реальной возможности передачи ребенка указанным лицам, или направления в специализированные учреждения для несовершеннолетних, нуждающихся в социальной реабилитации;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4) незамедлительно устанавливают личность ребенка, его место жительства, родителей, лиц, их заменяющих, или лиц, осуществляющих мероприятия с участием детей; уведомляют указанных лиц; в случае необходимости доставляют ребенка, личность которого установлена, родителям, лицам, их заменяющим, или лицам, осуществляющим мероприятия с участием детей. Ребенок не подлежит передаче таким лицам, если имеются объективные признаки того, что пребывание ребенка с ними или в определенной обстановке может нанести вред его жизни и здоровью, физическому, интеллектуальному, психическому, духовному и нравственному развитию;</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5) составляют акт о выявлении ребенка в общественных местах в порядке, предусмотренном пунктом 2 части 3 статьи 3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xml:space="preserve">6) доставляют в места временного нахождения детей, установленные органами местного самоуправления, или в специализированные учреждения для несовершеннолетних, нуждающихся в социальной реабилитации, в случае невозможности установления личности ребенка, его места жительства, родителей, </w:t>
      </w:r>
      <w:r w:rsidRPr="003A120D">
        <w:rPr>
          <w:rFonts w:ascii="Times New Roman" w:eastAsia="Times New Roman" w:hAnsi="Times New Roman" w:cs="Times New Roman"/>
          <w:color w:val="000000"/>
          <w:sz w:val="28"/>
          <w:szCs w:val="28"/>
          <w:lang w:eastAsia="ru-RU"/>
        </w:rPr>
        <w:lastRenderedPageBreak/>
        <w:t>лиц, их заменяющих, или лиц, осуществляющих мероприятия с участием детей, либо отсутствия указанных лиц, либо невозможности передачи им ребенка, о чем незамедлительно сообщают в органы внутренних дел по месту обнаружения несовершеннолетнего;</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7)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 указанных в пунктах 3-4 статьи 1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6. Общественные организации правоохранительной направленности в случаях, предусмотренных их учредительными документами, оказывают содействие </w:t>
      </w:r>
      <w:r w:rsidRPr="003A120D">
        <w:rPr>
          <w:rFonts w:ascii="Times New Roman" w:eastAsia="Times New Roman" w:hAnsi="Times New Roman" w:cs="Times New Roman"/>
          <w:color w:val="0000FF"/>
          <w:sz w:val="28"/>
          <w:szCs w:val="28"/>
          <w:lang w:eastAsia="ru-RU"/>
        </w:rPr>
        <w:t>органам внутренних дел</w:t>
      </w:r>
      <w:r w:rsidRPr="003A120D">
        <w:rPr>
          <w:rFonts w:ascii="Times New Roman" w:eastAsia="Times New Roman" w:hAnsi="Times New Roman" w:cs="Times New Roman"/>
          <w:color w:val="000000"/>
          <w:sz w:val="28"/>
          <w:szCs w:val="28"/>
          <w:lang w:eastAsia="ru-RU"/>
        </w:rPr>
        <w:t>, органам и учреждениям системы профилактики безнадзорности и правонарушений несовершеннолетних, органам местного самоуправления по обнаружению и доставлению ребенка по месту регистрации или жительства, а также в места временного нахождения детей, установленные органами местного самоуправления, или в специализированные учреждения для несовершеннолетних, нуждающихся в социальной реабилитации.</w:t>
      </w:r>
      <w:r w:rsidRPr="003A120D">
        <w:rPr>
          <w:rFonts w:ascii="Times New Roman" w:eastAsia="Times New Roman" w:hAnsi="Times New Roman" w:cs="Times New Roman"/>
          <w:color w:val="0000FF"/>
          <w:sz w:val="28"/>
          <w:szCs w:val="28"/>
          <w:lang w:eastAsia="ru-RU"/>
        </w:rPr>
        <w:t> (</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23" w:tgtFrame="contents" w:history="1">
        <w:r w:rsidRPr="003A120D">
          <w:rPr>
            <w:rFonts w:ascii="Times New Roman" w:eastAsia="Times New Roman" w:hAnsi="Times New Roman" w:cs="Times New Roman"/>
            <w:color w:val="0000FF"/>
            <w:sz w:val="28"/>
            <w:szCs w:val="28"/>
            <w:u w:val="single"/>
            <w:lang w:eastAsia="ru-RU"/>
          </w:rPr>
          <w:t>от 11.07.2011 г. N 91-ЗС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w:t>
      </w:r>
    </w:p>
    <w:p w:rsidR="003A120D" w:rsidRPr="003A120D" w:rsidRDefault="003A120D" w:rsidP="003A120D">
      <w:pPr>
        <w:shd w:val="clear" w:color="auto" w:fill="FFFFFF"/>
        <w:jc w:val="center"/>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Статья 4. Экспертные комиссии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общественных организаций и граждан об определении общественных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в муниципальных районах, </w:t>
      </w:r>
      <w:r w:rsidRPr="003A120D">
        <w:rPr>
          <w:rFonts w:ascii="Times New Roman" w:eastAsia="Times New Roman" w:hAnsi="Times New Roman" w:cs="Times New Roman"/>
          <w:color w:val="0000FF"/>
          <w:sz w:val="28"/>
          <w:szCs w:val="28"/>
          <w:lang w:eastAsia="ru-RU"/>
        </w:rPr>
        <w:t>муниципальных округах </w:t>
      </w:r>
      <w:r w:rsidRPr="003A120D">
        <w:rPr>
          <w:rFonts w:ascii="Times New Roman" w:eastAsia="Times New Roman" w:hAnsi="Times New Roman" w:cs="Times New Roman"/>
          <w:color w:val="000000"/>
          <w:sz w:val="28"/>
          <w:szCs w:val="28"/>
          <w:lang w:eastAsia="ru-RU"/>
        </w:rPr>
        <w:t>и городских округах создаются экспертные комиссии. </w:t>
      </w:r>
      <w:r w:rsidRPr="003A120D">
        <w:rPr>
          <w:rFonts w:ascii="Times New Roman" w:eastAsia="Times New Roman" w:hAnsi="Times New Roman" w:cs="Times New Roman"/>
          <w:color w:val="0000FF"/>
          <w:sz w:val="28"/>
          <w:szCs w:val="28"/>
          <w:lang w:eastAsia="ru-RU"/>
        </w:rPr>
        <w:t>(</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24" w:tgtFrame="contents" w:tooltip="Закона  Алтайского края от 08.09.2021 г. № 87-ЗС" w:history="1">
        <w:r w:rsidRPr="003A120D">
          <w:rPr>
            <w:rFonts w:ascii="Times New Roman" w:eastAsia="Times New Roman" w:hAnsi="Times New Roman" w:cs="Times New Roman"/>
            <w:color w:val="0000FF"/>
            <w:sz w:val="28"/>
            <w:szCs w:val="28"/>
            <w:u w:val="single"/>
            <w:lang w:eastAsia="ru-RU"/>
          </w:rPr>
          <w:t>от 08.09.2021 г. № 87-ЗС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xml:space="preserve">2. Экспертные комиссии образуются решениями представительных </w:t>
      </w:r>
      <w:proofErr w:type="gramStart"/>
      <w:r w:rsidRPr="003A120D">
        <w:rPr>
          <w:rFonts w:ascii="Times New Roman" w:eastAsia="Times New Roman" w:hAnsi="Times New Roman" w:cs="Times New Roman"/>
          <w:color w:val="000000"/>
          <w:sz w:val="28"/>
          <w:szCs w:val="28"/>
          <w:lang w:eastAsia="ru-RU"/>
        </w:rPr>
        <w:t>органов  муниципальных</w:t>
      </w:r>
      <w:proofErr w:type="gramEnd"/>
      <w:r w:rsidRPr="003A120D">
        <w:rPr>
          <w:rFonts w:ascii="Times New Roman" w:eastAsia="Times New Roman" w:hAnsi="Times New Roman" w:cs="Times New Roman"/>
          <w:color w:val="000000"/>
          <w:sz w:val="28"/>
          <w:szCs w:val="28"/>
          <w:lang w:eastAsia="ru-RU"/>
        </w:rPr>
        <w:t xml:space="preserve"> образований по представлению местных администраций.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3. Положение о порядке формирования и деятельности экспертной комиссии утверждается решениями представительных органов муниципальных образований.</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4. Состав экспертных комиссий формируется из представителей органов и учреждений системы профилактики безнадзорности и правонарушений несовершеннолетних, а также депутатов представительных органов местного самоуправления, представителей общественных объединений. Состав экспертных комиссий не может быть менее семи человек.</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5. Заседание правомочно при наличии большинства членов экспертной комиссии.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6. Решения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соответствующего муниципального образования.</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xml:space="preserve">7. Решение представительного органа местного самоуправления об утверждении перечня общественных мест, нахождение в которых может причинить вред здоровью детей, их физическому, интеллектуальному, психическому, духовному </w:t>
      </w:r>
      <w:r w:rsidRPr="003A120D">
        <w:rPr>
          <w:rFonts w:ascii="Times New Roman" w:eastAsia="Times New Roman" w:hAnsi="Times New Roman" w:cs="Times New Roman"/>
          <w:color w:val="000000"/>
          <w:sz w:val="28"/>
          <w:szCs w:val="28"/>
          <w:lang w:eastAsia="ru-RU"/>
        </w:rPr>
        <w:lastRenderedPageBreak/>
        <w:t>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подлежит обязательному опубликованию в средствах массовой информации.</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Статья 5. Соглашения о порядке применения мер по недопущению нахождения детей в ночное время</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Правительство</w:t>
      </w:r>
      <w:r w:rsidRPr="003A120D">
        <w:rPr>
          <w:rFonts w:ascii="Times New Roman" w:eastAsia="Times New Roman" w:hAnsi="Times New Roman" w:cs="Times New Roman"/>
          <w:color w:val="000000"/>
          <w:sz w:val="28"/>
          <w:szCs w:val="28"/>
          <w:lang w:eastAsia="ru-RU"/>
        </w:rPr>
        <w:t> Алтайского края заключает с другими субъектами Российской Федерации соглашения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проходящих по территориям двух и более субъектов Российской Федерации. </w:t>
      </w:r>
      <w:r w:rsidRPr="003A120D">
        <w:rPr>
          <w:rFonts w:ascii="Times New Roman" w:eastAsia="Times New Roman" w:hAnsi="Times New Roman" w:cs="Times New Roman"/>
          <w:color w:val="0000FF"/>
          <w:sz w:val="28"/>
          <w:szCs w:val="28"/>
          <w:lang w:eastAsia="ru-RU"/>
        </w:rPr>
        <w:t>(</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25" w:tgtFrame="contents" w:tooltip="Закона  Алтайского края от 31.05.2017 г. № 37-ЗС" w:history="1">
        <w:r w:rsidRPr="003A120D">
          <w:rPr>
            <w:rFonts w:ascii="Times New Roman" w:eastAsia="Times New Roman" w:hAnsi="Times New Roman" w:cs="Times New Roman"/>
            <w:color w:val="0000FF"/>
            <w:sz w:val="28"/>
            <w:szCs w:val="28"/>
            <w:u w:val="single"/>
            <w:lang w:eastAsia="ru-RU"/>
          </w:rPr>
          <w:t>от 31.05.2017 г. № 37-ЗС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Статья 6. Ответственность за нарушение требований, установленных настоящим Законом</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Лица, виновные в нарушении требований, установленных настоящим Законом, несут административную ответственность в соответствии с законодательством Российской Федерации. </w:t>
      </w:r>
      <w:r w:rsidRPr="003A120D">
        <w:rPr>
          <w:rFonts w:ascii="Times New Roman" w:eastAsia="Times New Roman" w:hAnsi="Times New Roman" w:cs="Times New Roman"/>
          <w:color w:val="0000FF"/>
          <w:sz w:val="28"/>
          <w:szCs w:val="28"/>
          <w:lang w:eastAsia="ru-RU"/>
        </w:rPr>
        <w:t>(</w:t>
      </w:r>
      <w:proofErr w:type="gramStart"/>
      <w:r w:rsidRPr="003A120D">
        <w:rPr>
          <w:rFonts w:ascii="Times New Roman" w:eastAsia="Times New Roman" w:hAnsi="Times New Roman" w:cs="Times New Roman"/>
          <w:color w:val="0000FF"/>
          <w:sz w:val="28"/>
          <w:szCs w:val="28"/>
          <w:lang w:eastAsia="ru-RU"/>
        </w:rPr>
        <w:t>В</w:t>
      </w:r>
      <w:proofErr w:type="gramEnd"/>
      <w:r w:rsidRPr="003A120D">
        <w:rPr>
          <w:rFonts w:ascii="Times New Roman" w:eastAsia="Times New Roman" w:hAnsi="Times New Roman" w:cs="Times New Roman"/>
          <w:color w:val="0000FF"/>
          <w:sz w:val="28"/>
          <w:szCs w:val="28"/>
          <w:lang w:eastAsia="ru-RU"/>
        </w:rPr>
        <w:t xml:space="preserve"> редакции Закона Алтайского края </w:t>
      </w:r>
      <w:hyperlink r:id="rId26" w:tgtFrame="contents" w:tooltip="Закона  Алтайского края от 03.02.2016 № 2-ЗС" w:history="1">
        <w:r w:rsidRPr="003A120D">
          <w:rPr>
            <w:rFonts w:ascii="Times New Roman" w:eastAsia="Times New Roman" w:hAnsi="Times New Roman" w:cs="Times New Roman"/>
            <w:color w:val="0000FF"/>
            <w:sz w:val="28"/>
            <w:szCs w:val="28"/>
            <w:u w:val="single"/>
            <w:lang w:eastAsia="ru-RU"/>
          </w:rPr>
          <w:t>от 03.02.2016 № 2-ЗС</w:t>
        </w:r>
      </w:hyperlink>
      <w:r w:rsidRPr="003A120D">
        <w:rPr>
          <w:rFonts w:ascii="Times New Roman" w:eastAsia="Times New Roman" w:hAnsi="Times New Roman" w:cs="Times New Roman"/>
          <w:color w:val="0000FF"/>
          <w:sz w:val="28"/>
          <w:szCs w:val="28"/>
          <w:lang w:eastAsia="ru-RU"/>
        </w:rPr>
        <w:t>)</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FF"/>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Статья 7. Вступление в силу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1. Настоящий Закон вступает в силу с 1 апреля 2010 года, за исключением пунктов 1-3 части 5 статьи 3 и статьи 4 настоящего Закона.</w:t>
      </w:r>
    </w:p>
    <w:p w:rsidR="003A120D" w:rsidRPr="003A120D" w:rsidRDefault="003A120D" w:rsidP="003A120D">
      <w:pPr>
        <w:shd w:val="clear" w:color="auto" w:fill="FFFFFF"/>
        <w:ind w:firstLine="709"/>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2. Пункты 1-3 части 5 статьи 3 и статья 4 настоящего Закона вступают в силу по истечении 10 дней со дня его официального опубликования.</w:t>
      </w:r>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xml:space="preserve">Губернатор Алтайского края                                                А.Б. </w:t>
      </w:r>
      <w:proofErr w:type="spellStart"/>
      <w:r w:rsidRPr="003A120D">
        <w:rPr>
          <w:rFonts w:ascii="Times New Roman" w:eastAsia="Times New Roman" w:hAnsi="Times New Roman" w:cs="Times New Roman"/>
          <w:color w:val="000000"/>
          <w:sz w:val="28"/>
          <w:szCs w:val="28"/>
          <w:lang w:eastAsia="ru-RU"/>
        </w:rPr>
        <w:t>Карлин</w:t>
      </w:r>
      <w:proofErr w:type="spellEnd"/>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proofErr w:type="spellStart"/>
      <w:r w:rsidRPr="003A120D">
        <w:rPr>
          <w:rFonts w:ascii="Times New Roman" w:eastAsia="Times New Roman" w:hAnsi="Times New Roman" w:cs="Times New Roman"/>
          <w:color w:val="000000"/>
          <w:sz w:val="28"/>
          <w:szCs w:val="28"/>
          <w:lang w:eastAsia="ru-RU"/>
        </w:rPr>
        <w:t>г.Барнаул</w:t>
      </w:r>
      <w:proofErr w:type="spellEnd"/>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7 декабря 2009 года</w:t>
      </w:r>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99-ЗС</w:t>
      </w:r>
    </w:p>
    <w:p w:rsidR="003A120D" w:rsidRPr="003A120D" w:rsidRDefault="003A120D" w:rsidP="003A120D">
      <w:pPr>
        <w:shd w:val="clear" w:color="auto" w:fill="FFFFFF"/>
        <w:jc w:val="both"/>
        <w:rPr>
          <w:rFonts w:ascii="Times New Roman" w:eastAsia="Times New Roman" w:hAnsi="Times New Roman" w:cs="Times New Roman"/>
          <w:color w:val="000000"/>
          <w:sz w:val="27"/>
          <w:szCs w:val="27"/>
          <w:lang w:eastAsia="ru-RU"/>
        </w:rPr>
      </w:pPr>
      <w:r w:rsidRPr="003A120D">
        <w:rPr>
          <w:rFonts w:ascii="Times New Roman" w:eastAsia="Times New Roman" w:hAnsi="Times New Roman" w:cs="Times New Roman"/>
          <w:color w:val="000000"/>
          <w:sz w:val="28"/>
          <w:szCs w:val="28"/>
          <w:lang w:eastAsia="ru-RU"/>
        </w:rPr>
        <w:t> </w:t>
      </w:r>
    </w:p>
    <w:p w:rsidR="00E94573" w:rsidRDefault="00E94573">
      <w:bookmarkStart w:id="0" w:name="_GoBack"/>
      <w:bookmarkEnd w:id="0"/>
    </w:p>
    <w:sectPr w:rsidR="00E94573" w:rsidSect="00A36D61">
      <w:pgSz w:w="11906" w:h="16838"/>
      <w:pgMar w:top="1134" w:right="849" w:bottom="851"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0D"/>
    <w:rsid w:val="003A120D"/>
    <w:rsid w:val="00A36D61"/>
    <w:rsid w:val="00DA44A1"/>
    <w:rsid w:val="00E94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38B7-A123-4138-8D5B-9116B9BB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20D"/>
    <w:rPr>
      <w:rFonts w:ascii="Segoe UI" w:hAnsi="Segoe UI" w:cs="Segoe UI"/>
      <w:sz w:val="18"/>
      <w:szCs w:val="18"/>
    </w:rPr>
  </w:style>
  <w:style w:type="character" w:customStyle="1" w:styleId="a4">
    <w:name w:val="Текст выноски Знак"/>
    <w:basedOn w:val="a0"/>
    <w:link w:val="a3"/>
    <w:uiPriority w:val="99"/>
    <w:semiHidden/>
    <w:rsid w:val="003A1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68017574&amp;backlink=1&amp;&amp;nd=168080081" TargetMode="External"/><Relationship Id="rId13" Type="http://schemas.openxmlformats.org/officeDocument/2006/relationships/hyperlink" Target="http://pravo.gov.ru/proxy/ips/?docbody=&amp;prevDoc=168017574&amp;backlink=1&amp;&amp;nd=168138223" TargetMode="External"/><Relationship Id="rId18" Type="http://schemas.openxmlformats.org/officeDocument/2006/relationships/hyperlink" Target="http://pravo.gov.ru/proxy/ips/?docbody=&amp;prevDoc=168017574&amp;backlink=1&amp;&amp;nd=168138223" TargetMode="External"/><Relationship Id="rId26" Type="http://schemas.openxmlformats.org/officeDocument/2006/relationships/hyperlink" Target="http://pravo.gov.ru/proxy/ips/?docbody=&amp;prevDoc=168017574&amp;backlink=1&amp;&amp;nd=168080081" TargetMode="External"/><Relationship Id="rId3" Type="http://schemas.openxmlformats.org/officeDocument/2006/relationships/webSettings" Target="webSettings.xml"/><Relationship Id="rId21" Type="http://schemas.openxmlformats.org/officeDocument/2006/relationships/hyperlink" Target="http://pravo.gov.ru/proxy/ips/?docbody=&amp;prevDoc=168017574&amp;backlink=1&amp;&amp;nd=168108337" TargetMode="External"/><Relationship Id="rId7" Type="http://schemas.openxmlformats.org/officeDocument/2006/relationships/hyperlink" Target="http://pravo.gov.ru/proxy/ips/?docbody=&amp;prevDoc=168017574&amp;backlink=1&amp;&amp;nd=168071495" TargetMode="External"/><Relationship Id="rId12" Type="http://schemas.openxmlformats.org/officeDocument/2006/relationships/hyperlink" Target="http://pravo.gov.ru/proxy/ips/?docbody=&amp;prevDoc=168017574&amp;backlink=1&amp;&amp;nd=168122449" TargetMode="External"/><Relationship Id="rId17" Type="http://schemas.openxmlformats.org/officeDocument/2006/relationships/hyperlink" Target="http://pravo.gov.ru/proxy/ips/?docbody=&amp;prevDoc=168017574&amp;backlink=1&amp;&amp;nd=168138223" TargetMode="External"/><Relationship Id="rId25" Type="http://schemas.openxmlformats.org/officeDocument/2006/relationships/hyperlink" Target="http://pravo.gov.ru/proxy/ips/?docbody=&amp;prevDoc=168017574&amp;backlink=1&amp;&amp;nd=168095591" TargetMode="External"/><Relationship Id="rId2" Type="http://schemas.openxmlformats.org/officeDocument/2006/relationships/settings" Target="settings.xml"/><Relationship Id="rId16" Type="http://schemas.openxmlformats.org/officeDocument/2006/relationships/hyperlink" Target="http://pravo.gov.ru/proxy/ips/?docbody=&amp;prevDoc=168017574&amp;backlink=1&amp;&amp;nd=168138223" TargetMode="External"/><Relationship Id="rId20" Type="http://schemas.openxmlformats.org/officeDocument/2006/relationships/hyperlink" Target="http://pravo.gov.ru/proxy/ips/?docbody=&amp;prevDoc=168017574&amp;backlink=1&amp;&amp;nd=168108337" TargetMode="External"/><Relationship Id="rId1" Type="http://schemas.openxmlformats.org/officeDocument/2006/relationships/styles" Target="styles.xml"/><Relationship Id="rId6" Type="http://schemas.openxmlformats.org/officeDocument/2006/relationships/hyperlink" Target="http://pravo.gov.ru/proxy/ips/?docbody=&amp;prevDoc=168017574&amp;backlink=1&amp;&amp;nd=168023400" TargetMode="External"/><Relationship Id="rId11" Type="http://schemas.openxmlformats.org/officeDocument/2006/relationships/hyperlink" Target="http://pravo.gov.ru/proxy/ips/?docbody=&amp;prevDoc=168017574&amp;backlink=1&amp;&amp;nd=168108337" TargetMode="External"/><Relationship Id="rId24" Type="http://schemas.openxmlformats.org/officeDocument/2006/relationships/hyperlink" Target="http://pravo.gov.ru/proxy/ips/?docbody=&amp;prevDoc=168017574&amp;backlink=1&amp;&amp;nd=168122449" TargetMode="External"/><Relationship Id="rId5" Type="http://schemas.openxmlformats.org/officeDocument/2006/relationships/hyperlink" Target="http://pravo.gov.ru/proxy/ips/?docbody=&amp;prevDoc=168017574&amp;backlink=1&amp;&amp;nd=168020933" TargetMode="External"/><Relationship Id="rId15" Type="http://schemas.openxmlformats.org/officeDocument/2006/relationships/hyperlink" Target="http://pravo.gov.ru/proxy/ips/?docbody=&amp;prevDoc=168017574&amp;backlink=1&amp;&amp;nd=168023400" TargetMode="External"/><Relationship Id="rId23" Type="http://schemas.openxmlformats.org/officeDocument/2006/relationships/hyperlink" Target="http://pravo.gov.ru/proxy/ips/?docbody=&amp;prevDoc=168017574&amp;backlink=1&amp;&amp;nd=168019821" TargetMode="External"/><Relationship Id="rId28" Type="http://schemas.openxmlformats.org/officeDocument/2006/relationships/theme" Target="theme/theme1.xml"/><Relationship Id="rId10" Type="http://schemas.openxmlformats.org/officeDocument/2006/relationships/hyperlink" Target="http://pravo.gov.ru/proxy/ips/?docbody=&amp;prevDoc=168017574&amp;backlink=1&amp;&amp;nd=168095591" TargetMode="External"/><Relationship Id="rId19" Type="http://schemas.openxmlformats.org/officeDocument/2006/relationships/hyperlink" Target="http://pravo.gov.ru/proxy/ips/?docbody=&amp;prevDoc=168017574&amp;backlink=1&amp;&amp;nd=168108337" TargetMode="External"/><Relationship Id="rId4" Type="http://schemas.openxmlformats.org/officeDocument/2006/relationships/hyperlink" Target="http://pravo.gov.ru/proxy/ips/?docbody=&amp;prevDoc=168017574&amp;backlink=1&amp;&amp;nd=168019821" TargetMode="External"/><Relationship Id="rId9" Type="http://schemas.openxmlformats.org/officeDocument/2006/relationships/hyperlink" Target="http://pravo.gov.ru/proxy/ips/?docbody=&amp;prevDoc=168017574&amp;backlink=1&amp;&amp;nd=168095591" TargetMode="External"/><Relationship Id="rId14" Type="http://schemas.openxmlformats.org/officeDocument/2006/relationships/hyperlink" Target="http://pravo.gov.ru/proxy/ips/?docbody=&amp;prevDoc=168017574&amp;backlink=1&amp;&amp;nd=168020933" TargetMode="External"/><Relationship Id="rId22" Type="http://schemas.openxmlformats.org/officeDocument/2006/relationships/hyperlink" Target="http://pravo.gov.ru/proxy/ips/?docbody=&amp;prevDoc=168017574&amp;backlink=1&amp;&amp;nd=1680198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3275</Words>
  <Characters>18672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1</cp:revision>
  <cp:lastPrinted>2024-01-29T06:57:00Z</cp:lastPrinted>
  <dcterms:created xsi:type="dcterms:W3CDTF">2024-01-29T06:57:00Z</dcterms:created>
  <dcterms:modified xsi:type="dcterms:W3CDTF">2024-01-29T07:01:00Z</dcterms:modified>
</cp:coreProperties>
</file>