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1A2" w:rsidRPr="002D61A2" w:rsidRDefault="002D61A2" w:rsidP="002D61A2">
      <w:pPr>
        <w:jc w:val="center"/>
        <w:rPr>
          <w:b/>
          <w:sz w:val="28"/>
          <w:szCs w:val="28"/>
          <w:u w:val="single"/>
          <w:lang w:val="ru-RU"/>
        </w:rPr>
      </w:pPr>
      <w:bookmarkStart w:id="0" w:name="block-10691493"/>
      <w:r w:rsidRPr="002D61A2">
        <w:rPr>
          <w:b/>
          <w:sz w:val="28"/>
          <w:szCs w:val="28"/>
          <w:u w:val="single"/>
          <w:lang w:val="ru-RU"/>
        </w:rPr>
        <w:t xml:space="preserve">АННОТАЦИЯ </w:t>
      </w:r>
    </w:p>
    <w:p w:rsidR="002D61A2" w:rsidRPr="002D61A2" w:rsidRDefault="002D61A2" w:rsidP="002D61A2">
      <w:pPr>
        <w:jc w:val="center"/>
        <w:rPr>
          <w:b/>
          <w:sz w:val="28"/>
          <w:szCs w:val="28"/>
          <w:u w:val="single"/>
          <w:lang w:val="ru-RU"/>
        </w:rPr>
      </w:pPr>
    </w:p>
    <w:p w:rsidR="002D61A2" w:rsidRPr="002D61A2" w:rsidRDefault="002D61A2" w:rsidP="002D61A2">
      <w:pPr>
        <w:jc w:val="center"/>
        <w:rPr>
          <w:sz w:val="24"/>
          <w:szCs w:val="24"/>
          <w:lang w:val="ru-RU"/>
        </w:rPr>
      </w:pPr>
      <w:r w:rsidRPr="002D61A2">
        <w:rPr>
          <w:szCs w:val="24"/>
          <w:lang w:val="ru-RU"/>
        </w:rPr>
        <w:t xml:space="preserve">к </w:t>
      </w:r>
      <w:r>
        <w:rPr>
          <w:szCs w:val="24"/>
          <w:lang w:val="ru-RU"/>
        </w:rPr>
        <w:t>рабочей программе по химии</w:t>
      </w:r>
    </w:p>
    <w:p w:rsidR="00013626" w:rsidRDefault="002D61A2">
      <w:pPr>
        <w:spacing w:after="0"/>
        <w:ind w:left="120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 w:rsidR="00505CD8">
        <w:rPr>
          <w:lang w:val="ru-RU"/>
        </w:rPr>
        <w:t xml:space="preserve">                              8-9</w:t>
      </w:r>
      <w:r>
        <w:rPr>
          <w:lang w:val="ru-RU"/>
        </w:rPr>
        <w:t xml:space="preserve"> кл.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Calibri" w:hAnsi="Calibri"/>
          <w:color w:val="000000"/>
          <w:sz w:val="28"/>
          <w:lang w:val="ru-RU"/>
        </w:rPr>
        <w:t>–</w:t>
      </w:r>
      <w:r w:rsidRPr="002105FF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Calibri" w:hAnsi="Calibri"/>
          <w:color w:val="000000"/>
          <w:sz w:val="28"/>
          <w:lang w:val="ru-RU"/>
        </w:rPr>
        <w:t>–</w:t>
      </w:r>
      <w:r w:rsidRPr="002105FF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Calibri" w:hAnsi="Calibri"/>
          <w:color w:val="000000"/>
          <w:sz w:val="28"/>
          <w:lang w:val="ru-RU"/>
        </w:rPr>
        <w:t>–</w:t>
      </w:r>
      <w:r w:rsidRPr="002105FF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Calibri" w:hAnsi="Calibri"/>
          <w:color w:val="000000"/>
          <w:sz w:val="28"/>
          <w:lang w:val="ru-RU"/>
        </w:rPr>
        <w:t>–</w:t>
      </w:r>
      <w:r w:rsidRPr="002105FF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Calibri" w:hAnsi="Calibri"/>
          <w:color w:val="000000"/>
          <w:sz w:val="28"/>
          <w:lang w:val="ru-RU"/>
        </w:rPr>
        <w:t>–</w:t>
      </w:r>
      <w:r w:rsidRPr="002105FF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Calibri" w:hAnsi="Calibri"/>
          <w:color w:val="000000"/>
          <w:sz w:val="28"/>
          <w:lang w:val="ru-RU"/>
        </w:rPr>
        <w:t>–</w:t>
      </w:r>
      <w:r w:rsidRPr="002105FF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Calibri" w:hAnsi="Calibri"/>
          <w:color w:val="000000"/>
          <w:sz w:val="28"/>
          <w:lang w:val="ru-RU"/>
        </w:rPr>
        <w:t>–</w:t>
      </w:r>
      <w:r w:rsidRPr="002105FF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Calibri" w:hAnsi="Calibri"/>
          <w:color w:val="000000"/>
          <w:sz w:val="28"/>
          <w:lang w:val="ru-RU"/>
        </w:rPr>
        <w:t>–</w:t>
      </w:r>
      <w:r w:rsidRPr="002105FF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Calibri" w:hAnsi="Calibri"/>
          <w:color w:val="000000"/>
          <w:sz w:val="28"/>
          <w:lang w:val="ru-RU"/>
        </w:rPr>
        <w:t>–</w:t>
      </w:r>
      <w:r w:rsidRPr="002105FF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Calibri" w:hAnsi="Calibri"/>
          <w:color w:val="333333"/>
          <w:sz w:val="28"/>
          <w:lang w:val="ru-RU"/>
        </w:rPr>
        <w:t>–</w:t>
      </w:r>
      <w:r w:rsidRPr="002105FF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AB2232" w:rsidRPr="002105FF" w:rsidRDefault="00AB2232" w:rsidP="00AB2232">
      <w:pPr>
        <w:spacing w:after="0" w:line="264" w:lineRule="auto"/>
        <w:ind w:firstLine="60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>​‌</w:t>
      </w:r>
      <w:bookmarkStart w:id="1" w:name="9012e5c9-2e66-40e9-9799-caf6f2595164"/>
      <w:r w:rsidRPr="002105FF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1"/>
      <w:r w:rsidRPr="002105F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B2232" w:rsidRPr="002105FF" w:rsidRDefault="00AB2232" w:rsidP="00AB2232">
      <w:pPr>
        <w:spacing w:after="0" w:line="264" w:lineRule="auto"/>
        <w:ind w:left="12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>​</w:t>
      </w:r>
    </w:p>
    <w:p w:rsidR="00AB2232" w:rsidRPr="002105FF" w:rsidRDefault="00AB2232" w:rsidP="00AB2232">
      <w:pPr>
        <w:spacing w:after="0" w:line="264" w:lineRule="auto"/>
        <w:ind w:left="120"/>
        <w:jc w:val="both"/>
        <w:rPr>
          <w:lang w:val="ru-RU"/>
        </w:rPr>
      </w:pPr>
      <w:r w:rsidRPr="002105FF">
        <w:rPr>
          <w:rFonts w:ascii="Times New Roman" w:hAnsi="Times New Roman"/>
          <w:color w:val="000000"/>
          <w:sz w:val="28"/>
          <w:lang w:val="ru-RU"/>
        </w:rPr>
        <w:t>‌</w:t>
      </w:r>
    </w:p>
    <w:p w:rsidR="00AB2232" w:rsidRPr="002105FF" w:rsidRDefault="00AB2232" w:rsidP="00AB2232">
      <w:pPr>
        <w:rPr>
          <w:lang w:val="ru-RU"/>
        </w:rPr>
        <w:sectPr w:rsidR="00AB2232" w:rsidRPr="002105FF">
          <w:pgSz w:w="11906" w:h="16383"/>
          <w:pgMar w:top="1134" w:right="850" w:bottom="1134" w:left="1701" w:header="720" w:footer="720" w:gutter="0"/>
          <w:cols w:space="720"/>
        </w:sectPr>
      </w:pPr>
    </w:p>
    <w:p w:rsidR="00AB7214" w:rsidRPr="00F51FA7" w:rsidRDefault="00AB7214">
      <w:pPr>
        <w:spacing w:after="0"/>
        <w:ind w:left="120"/>
        <w:rPr>
          <w:lang w:val="ru-RU"/>
        </w:rPr>
      </w:pPr>
      <w:bookmarkStart w:id="2" w:name="_GoBack"/>
      <w:bookmarkEnd w:id="2"/>
    </w:p>
    <w:p w:rsidR="003E5BA9" w:rsidRPr="00433375" w:rsidRDefault="003E5BA9">
      <w:pPr>
        <w:rPr>
          <w:lang w:val="ru-RU"/>
        </w:rPr>
        <w:sectPr w:rsidR="003E5BA9" w:rsidRPr="0043337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" w:name="_Toc118729915"/>
      <w:bookmarkStart w:id="4" w:name="block-10691498"/>
      <w:bookmarkEnd w:id="0"/>
      <w:bookmarkEnd w:id="3"/>
    </w:p>
    <w:bookmarkEnd w:id="4"/>
    <w:p w:rsidR="00883739" w:rsidRPr="00ED0782" w:rsidRDefault="00883739">
      <w:pPr>
        <w:rPr>
          <w:lang w:val="ru-RU"/>
        </w:rPr>
      </w:pPr>
    </w:p>
    <w:sectPr w:rsidR="00883739" w:rsidRPr="00ED0782" w:rsidSect="007451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6353D5"/>
    <w:multiLevelType w:val="multilevel"/>
    <w:tmpl w:val="9F7C0A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3E5BA9"/>
    <w:rsid w:val="00013626"/>
    <w:rsid w:val="0018090A"/>
    <w:rsid w:val="002D61A2"/>
    <w:rsid w:val="003B20EA"/>
    <w:rsid w:val="003E5BA9"/>
    <w:rsid w:val="00433375"/>
    <w:rsid w:val="00505CD8"/>
    <w:rsid w:val="00565C24"/>
    <w:rsid w:val="00597EAD"/>
    <w:rsid w:val="007133CD"/>
    <w:rsid w:val="007451ED"/>
    <w:rsid w:val="00883739"/>
    <w:rsid w:val="00AB2232"/>
    <w:rsid w:val="00AB7214"/>
    <w:rsid w:val="00ED0782"/>
    <w:rsid w:val="00F254A9"/>
    <w:rsid w:val="00F51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69521-AB9F-4C14-8780-57682F5B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451E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451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2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ФилимоноваИВ</cp:lastModifiedBy>
  <cp:revision>13</cp:revision>
  <dcterms:created xsi:type="dcterms:W3CDTF">2023-09-06T11:30:00Z</dcterms:created>
  <dcterms:modified xsi:type="dcterms:W3CDTF">2024-09-02T07:18:00Z</dcterms:modified>
</cp:coreProperties>
</file>